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jc w:val="center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各项本科生奖学金推荐材料提交要求及截止时间</w:t>
      </w:r>
    </w:p>
    <w:tbl>
      <w:tblPr>
        <w:tblStyle w:val="4"/>
        <w:tblW w:w="1414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2892"/>
        <w:gridCol w:w="7438"/>
        <w:gridCol w:w="1775"/>
      </w:tblGrid>
      <w:tr>
        <w:trPr>
          <w:trHeight w:val="640" w:hRule="atLeast"/>
          <w:tblHeader/>
          <w:jc w:val="center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bidi="ar"/>
              </w:rPr>
              <w:t>类别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bidi="ar"/>
              </w:rPr>
              <w:t>奖项</w:t>
            </w:r>
          </w:p>
        </w:tc>
        <w:tc>
          <w:tcPr>
            <w:tcW w:w="7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bidi="ar"/>
              </w:rPr>
              <w:t>材料提交要求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bidi="ar"/>
              </w:rPr>
              <w:t>截止时间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8" w:hRule="atLeast"/>
          <w:jc w:val="center"/>
        </w:trPr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国家（政府）出资设立的奖学金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国家奖学金</w:t>
            </w:r>
          </w:p>
        </w:tc>
        <w:tc>
          <w:tcPr>
            <w:tcW w:w="7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1.在学生工作管理系统“奖学金”模块内提交电子版评奖材料。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2.暂时无需提交纸质版材料，待学校审核确认推荐获奖人选电子版信息（即《国家奖学金申请审批表》）后再办理签章手续提交，具体情况将另行通知。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FF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FF0000"/>
                <w:kern w:val="0"/>
                <w:sz w:val="24"/>
                <w:lang w:bidi="ar"/>
              </w:rPr>
              <w:t>10月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ascii="Times New Roman" w:hAnsi="Times New Roman" w:eastAsia="仿宋_GB2312" w:cs="Times New Roman"/>
                <w:b/>
                <w:bCs/>
                <w:color w:val="FF0000"/>
                <w:kern w:val="0"/>
                <w:sz w:val="24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国家励志奖学金</w:t>
            </w:r>
          </w:p>
        </w:tc>
        <w:tc>
          <w:tcPr>
            <w:tcW w:w="7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在学生工作管理系统“奖学金”模块内提交电子版评奖材料。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FF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FF0000"/>
                <w:kern w:val="0"/>
                <w:sz w:val="24"/>
                <w:lang w:bidi="ar"/>
              </w:rPr>
              <w:t>10月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ascii="Times New Roman" w:hAnsi="Times New Roman" w:eastAsia="仿宋_GB2312" w:cs="Times New Roman"/>
                <w:b/>
                <w:bCs/>
                <w:color w:val="FF0000"/>
                <w:kern w:val="0"/>
                <w:sz w:val="24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学校出资设立的奖学金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中山大学优秀学生奖学金</w:t>
            </w:r>
          </w:p>
        </w:tc>
        <w:tc>
          <w:tcPr>
            <w:tcW w:w="7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1.在学生工作管理系统“奖学金”模块内提交电子版评奖材料。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2.学生无需申请，学院（系）直接导入获奖名单。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FF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FF0000"/>
                <w:kern w:val="0"/>
                <w:sz w:val="24"/>
                <w:lang w:bidi="ar"/>
              </w:rPr>
              <w:t>10月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FF0000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ascii="Times New Roman" w:hAnsi="Times New Roman" w:eastAsia="仿宋_GB2312" w:cs="Times New Roman"/>
                <w:b/>
                <w:bCs/>
                <w:color w:val="FF0000"/>
                <w:kern w:val="0"/>
                <w:sz w:val="24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中山大学励志奖学金</w:t>
            </w:r>
          </w:p>
        </w:tc>
        <w:tc>
          <w:tcPr>
            <w:tcW w:w="7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在学生工作管理系统“奖学金”模块内提交电子版评奖材料。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bidi="ar"/>
              </w:rPr>
              <w:t>10月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8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中山大学专项奖学金</w:t>
            </w:r>
          </w:p>
        </w:tc>
        <w:tc>
          <w:tcPr>
            <w:tcW w:w="7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1.在学生工作管理系统“奖学金”模块内提交电子版评奖材料。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2.学生无需申请，学院（系）直接导入获奖名单。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bidi="ar"/>
              </w:rPr>
              <w:t>10月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val="en-US" w:eastAsia="zh-CN" w:bidi="ar"/>
              </w:rPr>
              <w:t>15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lang w:bidi="ar"/>
              </w:rPr>
              <w:t>日</w:t>
            </w:r>
          </w:p>
        </w:tc>
      </w:tr>
      <w:tr>
        <w:trPr>
          <w:trHeight w:val="3203" w:hRule="atLeast"/>
          <w:jc w:val="center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lang w:bidi="ar"/>
              </w:rPr>
              <w:t>校级捐赠奖学金</w:t>
            </w:r>
          </w:p>
        </w:tc>
        <w:tc>
          <w:tcPr>
            <w:tcW w:w="28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val="en-US" w:eastAsia="zh-CN" w:bidi="ar"/>
              </w:rPr>
              <w:t>其他校级捐赠奖学金</w:t>
            </w:r>
          </w:p>
        </w:tc>
        <w:tc>
          <w:tcPr>
            <w:tcW w:w="7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 w:bidi="ar"/>
              </w:rPr>
              <w:t>其他捐赠奖学金评选工作将另行通知。</w:t>
            </w:r>
          </w:p>
        </w:tc>
        <w:tc>
          <w:tcPr>
            <w:tcW w:w="1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4"/>
                <w:lang w:eastAsia="zh-CN" w:bidi="ar"/>
              </w:rPr>
              <w:t>待定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lkMjZlYmY4ZjY4NjllZWYwNjU2M2I1ZDljMThlMGEifQ=="/>
  </w:docVars>
  <w:rsids>
    <w:rsidRoot w:val="0091695C"/>
    <w:rsid w:val="00462814"/>
    <w:rsid w:val="0083664F"/>
    <w:rsid w:val="0091695C"/>
    <w:rsid w:val="00A8031A"/>
    <w:rsid w:val="00FD42F5"/>
    <w:rsid w:val="0CA221BA"/>
    <w:rsid w:val="0F6B6D3C"/>
    <w:rsid w:val="11292A0B"/>
    <w:rsid w:val="12F954AB"/>
    <w:rsid w:val="14DB04C0"/>
    <w:rsid w:val="1C71170A"/>
    <w:rsid w:val="1D68768E"/>
    <w:rsid w:val="1DA916F4"/>
    <w:rsid w:val="243D4D31"/>
    <w:rsid w:val="25F963F9"/>
    <w:rsid w:val="27C13545"/>
    <w:rsid w:val="27DD40F7"/>
    <w:rsid w:val="36EB413B"/>
    <w:rsid w:val="5043249A"/>
    <w:rsid w:val="59973A4A"/>
    <w:rsid w:val="5D1F7DEB"/>
    <w:rsid w:val="763E532E"/>
    <w:rsid w:val="7DEB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622</Words>
  <Characters>647</Characters>
  <Lines>6</Lines>
  <Paragraphs>1</Paragraphs>
  <TotalTime>1</TotalTime>
  <ScaleCrop>false</ScaleCrop>
  <LinksUpToDate>false</LinksUpToDate>
  <CharactersWithSpaces>649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2023-09-13T09:28:00Z</dcterms:created>
  <dc:creator>Administrator</dc:creator>
  <cp:lastModifiedBy>anger</cp:lastModifiedBy>
  <dcterms:modified xsi:type="dcterms:W3CDTF">2023-09-21T01:44:07Z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71D9897E561A43F2B98B498812B391BF_12</vt:lpwstr>
  </property>
  <property fmtid="{D5CDD505-2E9C-101B-9397-08002B2CF9AE}" pid="3" name="KSOProductBuildVer">
    <vt:lpwstr>2052-11.1.0.14309</vt:lpwstr>
  </property>
</Properties>
</file>