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64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学院简介（</w:t>
      </w:r>
      <w:r>
        <w:fldChar w:fldCharType="begin"/>
      </w:r>
      <w:r>
        <w:instrText xml:space="preserve"> HYPERLINK "http://ssse.sysu.edu.cn/" </w:instrText>
      </w:r>
      <w:r>
        <w:fldChar w:fldCharType="separate"/>
      </w:r>
      <w:r>
        <w:rPr>
          <w:rStyle w:val="3"/>
          <w:rFonts w:hint="eastAsia" w:ascii="仿宋_GB2312" w:hAnsi="微软雅黑" w:eastAsia="仿宋_GB2312" w:cs="宋体"/>
          <w:kern w:val="0"/>
          <w:sz w:val="32"/>
          <w:szCs w:val="32"/>
        </w:rPr>
        <w:t>http://ssse.sysu.edu.cn/</w:t>
      </w:r>
      <w:r>
        <w:rPr>
          <w:rStyle w:val="3"/>
          <w:rFonts w:hint="eastAsia" w:ascii="仿宋_GB2312" w:hAnsi="微软雅黑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）</w:t>
      </w:r>
    </w:p>
    <w:p>
      <w:pPr>
        <w:widowControl/>
        <w:shd w:val="clear" w:color="auto" w:fill="FFFFFF"/>
        <w:spacing w:line="360" w:lineRule="atLeast"/>
        <w:ind w:firstLine="640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系统科学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与工程学院的成立是中山大学深入贯彻创新驱动发展战略，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贯彻落实粤港澳大湾区国家发展规划，优化国家人才资源配置的战略举措。面向国家重大工程项目系统论证、评价、设计、生产、试验、控制与管理对系统工程总体性人才的迫切需求，系统科学与工程学院将以相关国防科研机构需求为出发点，充分发挥中山大学多学科厚实基础，通过顶层设计和系统工程研究，承载大学学科优势，形成系统集成合力，参与国家、国防具有重大影响和重大贡献的大工程和大项目，是未来国防领域“厚基础、多领域、强实践、会管理”的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系统工程总体性人才的摇篮。</w:t>
      </w:r>
    </w:p>
    <w:p>
      <w:pPr>
        <w:widowControl/>
        <w:shd w:val="clear" w:color="auto" w:fill="FFFFFF"/>
        <w:spacing w:line="360" w:lineRule="atLeast"/>
        <w:ind w:firstLine="640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学院目前具备完整的学士、硕士、博士和博士后人才培养体系，设立了“优中选优信息工程专业实验班”，从全校相关学科专业本科二年级学生中选拔优秀学生进入实验班，重点培养信息工程专业人才；学院拥有</w:t>
      </w:r>
      <w:r>
        <w:rPr>
          <w:rFonts w:hint="eastAsia" w:ascii="黑体" w:hAnsi="黑体" w:eastAsia="黑体" w:cs="宋体"/>
          <w:color w:val="FF0000"/>
          <w:kern w:val="0"/>
          <w:sz w:val="32"/>
          <w:szCs w:val="32"/>
        </w:rPr>
        <w:t>数学、信息与通信工程、计算机科学与技术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等3个一级学科硕士点、博士点和博士后流动站。在学生培养过程中，创新学院和国内相关科研机构的双导师联合培养模式，建立“权利并重，责任并重，全程跟踪”联合培养机制。</w:t>
      </w:r>
    </w:p>
    <w:p>
      <w:pPr>
        <w:widowControl/>
        <w:shd w:val="clear" w:color="auto" w:fill="FFFFFF"/>
        <w:spacing w:line="360" w:lineRule="atLeast"/>
        <w:ind w:firstLine="640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 学院坚持钱学森先生提出的“理工结合、加强基础、落实到工”的指导原则，推进学科交叉融合，正加快建设系统科学、系统工程学科，强化基础理论和专业基础培养。学院将与相关学院共同建设数学、计算机科学与技术、信息与通信工程、控制科学与工程、航空宇航科学与技术、网络空间安全等一级学科，主要研究网络信息系统工程、航空航天系统工程、智能无人系统工程等领域方向。学院正在建设信息系统安全工程实验室、航空航天飞行器系统设计实验室、复杂系统与复杂网络研究实验室、体系工程实验室，以及未来网络空间技术创新中心、智能无人系统技术创新中心、垂直起降可重复使用运载火箭技术联合创新中心等。</w:t>
      </w:r>
    </w:p>
    <w:p>
      <w:pPr>
        <w:widowControl/>
        <w:shd w:val="clear" w:color="auto" w:fill="FFFFFF"/>
        <w:spacing w:line="360" w:lineRule="atLeast"/>
        <w:ind w:firstLine="640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系统科学与工程学院将持续创新产学研一体化合作模式，当前建设得到了中国人民解放军军事科学院，中国航天科技集团有限公司第一研究院、第五研究院，中国航天科工集团有限公司第二研究院、第三研究院，中国电子科技集团，中国电子信息产业集团，北京华如科技股份有限公司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等多家科研机构和高新技术企业的大力支持，为人才培养、科研合作和学术交流奠定了坚实基础。</w:t>
      </w:r>
    </w:p>
    <w:p>
      <w:pPr>
        <w:widowControl/>
        <w:shd w:val="clear" w:color="auto" w:fill="FFFFFF"/>
        <w:spacing w:line="360" w:lineRule="atLeast"/>
        <w:ind w:left="105" w:hanging="105"/>
        <w:jc w:val="left"/>
        <w:rPr>
          <w:rFonts w:hint="eastAsia"/>
        </w:rPr>
      </w:pPr>
    </w:p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17"/>
    <w:rsid w:val="00144317"/>
    <w:rsid w:val="003907BC"/>
    <w:rsid w:val="003E2C3F"/>
    <w:rsid w:val="00DB33FF"/>
    <w:rsid w:val="00ED43FB"/>
    <w:rsid w:val="3FFA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839</Characters>
  <Lines>6</Lines>
  <Paragraphs>1</Paragraphs>
  <TotalTime>0</TotalTime>
  <ScaleCrop>false</ScaleCrop>
  <LinksUpToDate>false</LinksUpToDate>
  <CharactersWithSpaces>985</CharactersWithSpaces>
  <Application>WPS Office_2.2.0.3563_F1E327BC-269C-435d-A152-05C5408002CA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2020-06-11T10:10:00Z</dcterms:created>
  <dc:creator>xt</dc:creator>
  <cp:lastModifiedBy>jisisi</cp:lastModifiedBy>
  <dcterms:modified xsi:type="dcterms:W3CDTF">2020-06-12T22:20:44Z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